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5407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5407660"/>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5"/>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spacing w:after="0" w:line="187" w:lineRule="exact"/>
              <w:rPr>
                <w:rFonts w:ascii="Times New Roman" w:cs="Times New Roman" w:eastAsia="Times New Roman" w:hAnsi="Times New Roman"/>
                <w:sz w:val="17"/>
                <w:szCs w:val="17"/>
                <w:color w:val="0000EE"/>
                <w:w w:val="94"/>
              </w:rPr>
            </w:pPr>
            <w:hyperlink r:id="rId13">
              <w:r>
                <w:rPr>
                  <w:rFonts w:ascii="Times New Roman" w:cs="Times New Roman" w:eastAsia="Times New Roman" w:hAnsi="Times New Roman"/>
                  <w:sz w:val="17"/>
                  <w:szCs w:val="17"/>
                  <w:color w:val="0000EE"/>
                  <w:w w:val="94"/>
                </w:rPr>
                <w:t>Lipar Eric Thomas</w:t>
              </w:r>
            </w:hyperlink>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160" w:type="dxa"/>
            <w:vAlign w:val="bottom"/>
            <w:gridSpan w:val="5"/>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LGI Homes,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LGIH</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0000EE"/>
            </w:tcBorders>
            <w:gridSpan w:val="2"/>
            <w:vMerge w:val="continue"/>
          </w:tcPr>
          <w:p>
            <w:pPr>
              <w:spacing w:after="0"/>
              <w:rPr>
                <w:sz w:val="4"/>
                <w:szCs w:val="4"/>
                <w:color w:val="auto"/>
              </w:rPr>
            </w:pPr>
          </w:p>
        </w:tc>
        <w:tc>
          <w:tcPr>
            <w:tcW w:w="500" w:type="dxa"/>
            <w:vAlign w:val="bottom"/>
            <w:vMerge w:val="restart"/>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restart"/>
          </w:tcPr>
          <w:p>
            <w:pPr>
              <w:ind w:left="40"/>
              <w:spacing w:after="0"/>
              <w:rPr>
                <w:sz w:val="20"/>
                <w:szCs w:val="20"/>
                <w:color w:val="auto"/>
              </w:rPr>
            </w:pPr>
            <w:r>
              <w:rPr>
                <w:rFonts w:ascii="Arial" w:cs="Arial" w:eastAsia="Arial" w:hAnsi="Arial"/>
                <w:sz w:val="10"/>
                <w:szCs w:val="10"/>
                <w:color w:val="auto"/>
              </w:rPr>
              <w:t>Director</w:t>
            </w: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tcPr>
          <w:p>
            <w:pPr>
              <w:spacing w:after="0"/>
              <w:rPr>
                <w:sz w:val="4"/>
                <w:szCs w:val="4"/>
                <w:color w:val="auto"/>
              </w:rPr>
            </w:pPr>
          </w:p>
        </w:tc>
        <w:tc>
          <w:tcPr>
            <w:tcW w:w="50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720" w:type="dxa"/>
            <w:vAlign w:val="bottom"/>
            <w:gridSpan w:val="2"/>
            <w:vMerge w:val="restart"/>
          </w:tcPr>
          <w:p>
            <w:pPr>
              <w:ind w:left="20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line="20" w:lineRule="exact"/>
              <w:rPr>
                <w:sz w:val="1"/>
                <w:szCs w:val="1"/>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vMerge w:val="restart"/>
          </w:tcPr>
          <w:p>
            <w:pPr>
              <w:ind w:left="40"/>
              <w:spacing w:after="0"/>
              <w:rPr>
                <w:sz w:val="20"/>
                <w:szCs w:val="20"/>
                <w:color w:val="auto"/>
              </w:rPr>
            </w:pPr>
            <w:r>
              <w:rPr>
                <w:rFonts w:ascii="Arial" w:cs="Arial" w:eastAsia="Arial" w:hAnsi="Arial"/>
                <w:sz w:val="10"/>
                <w:szCs w:val="10"/>
                <w:color w:val="auto"/>
              </w:rPr>
              <w:t>below)</w:t>
            </w: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700" w:type="dxa"/>
            <w:vAlign w:val="bottom"/>
            <w:gridSpan w:val="6"/>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700" w:type="dxa"/>
            <w:vAlign w:val="bottom"/>
            <w:gridSpan w:val="6"/>
            <w:vMerge w:val="continue"/>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gridSpan w:val="4"/>
            <w:vMerge w:val="restart"/>
          </w:tcPr>
          <w:p>
            <w:pPr>
              <w:ind w:left="220"/>
              <w:spacing w:after="0"/>
              <w:rPr>
                <w:sz w:val="20"/>
                <w:szCs w:val="20"/>
                <w:color w:val="auto"/>
              </w:rPr>
            </w:pPr>
            <w:r>
              <w:rPr>
                <w:rFonts w:ascii="Times New Roman" w:cs="Times New Roman" w:eastAsia="Times New Roman" w:hAnsi="Times New Roman"/>
                <w:sz w:val="13"/>
                <w:szCs w:val="13"/>
                <w:color w:val="0000FF"/>
              </w:rPr>
              <w:t>CEO and Chairman of the Board</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gridSpan w:val="4"/>
          </w:tcPr>
          <w:p>
            <w:pPr>
              <w:spacing w:after="0"/>
              <w:rPr>
                <w:sz w:val="20"/>
                <w:szCs w:val="20"/>
                <w:color w:val="auto"/>
              </w:rPr>
            </w:pPr>
            <w:r>
              <w:rPr>
                <w:rFonts w:ascii="Times New Roman" w:cs="Times New Roman" w:eastAsia="Times New Roman" w:hAnsi="Times New Roman"/>
                <w:sz w:val="13"/>
                <w:szCs w:val="13"/>
                <w:color w:val="0000FF"/>
              </w:rPr>
              <w:t>1450 LAKE ROBBINS DRIVE, SUITE 430</w:t>
            </w:r>
          </w:p>
        </w:tc>
        <w:tc>
          <w:tcPr>
            <w:tcW w:w="1040" w:type="dxa"/>
            <w:vAlign w:val="bottom"/>
          </w:tcPr>
          <w:p>
            <w:pPr>
              <w:spacing w:after="0"/>
              <w:rPr>
                <w:sz w:val="17"/>
                <w:szCs w:val="17"/>
                <w:color w:val="auto"/>
              </w:rPr>
            </w:pPr>
          </w:p>
        </w:tc>
        <w:tc>
          <w:tcPr>
            <w:tcW w:w="1360" w:type="dxa"/>
            <w:vAlign w:val="bottom"/>
            <w:gridSpan w:val="5"/>
          </w:tcPr>
          <w:p>
            <w:pPr>
              <w:jc w:val="right"/>
              <w:ind w:right="374"/>
              <w:spacing w:after="0"/>
              <w:rPr>
                <w:sz w:val="20"/>
                <w:szCs w:val="20"/>
                <w:color w:val="auto"/>
              </w:rPr>
            </w:pPr>
            <w:r>
              <w:rPr>
                <w:rFonts w:ascii="Times New Roman" w:cs="Times New Roman" w:eastAsia="Times New Roman" w:hAnsi="Times New Roman"/>
                <w:sz w:val="13"/>
                <w:szCs w:val="13"/>
                <w:color w:val="0000FF"/>
              </w:rPr>
              <w:t>03/08/2026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4"/>
            <w:vMerge w:val="continue"/>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700" w:type="dxa"/>
            <w:vAlign w:val="bottom"/>
            <w:gridSpan w:val="6"/>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0000FF"/>
              </w:rPr>
              <w:t>THE WOODLANDS TX</w:t>
            </w:r>
          </w:p>
        </w:tc>
        <w:tc>
          <w:tcPr>
            <w:tcW w:w="700" w:type="dxa"/>
            <w:vAlign w:val="bottom"/>
          </w:tcPr>
          <w:p>
            <w:pPr>
              <w:spacing w:after="0"/>
              <w:rPr>
                <w:sz w:val="5"/>
                <w:szCs w:val="5"/>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77380</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6"/>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3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gridSpan w:val="3"/>
            <w:vMerge w:val="continue"/>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40" w:type="dxa"/>
            <w:vAlign w:val="bottom"/>
            <w:gridSpan w:val="4"/>
            <w:vMerge w:val="restart"/>
          </w:tcPr>
          <w:p>
            <w:pPr>
              <w:ind w:left="40"/>
              <w:spacing w:after="0"/>
              <w:rPr>
                <w:sz w:val="20"/>
                <w:szCs w:val="20"/>
                <w:color w:val="auto"/>
              </w:rPr>
            </w:pPr>
            <w:r>
              <w:rPr>
                <w:rFonts w:ascii="Arial" w:cs="Arial" w:eastAsia="Arial" w:hAnsi="Arial"/>
                <w:sz w:val="10"/>
                <w:szCs w:val="10"/>
                <w:color w:val="auto"/>
              </w:rPr>
              <w:t>Form filed by One Reporting Person</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gridSpan w:val="4"/>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2780" w:type="dxa"/>
            <w:vAlign w:val="bottom"/>
            <w:gridSpan w:val="6"/>
            <w:vMerge w:val="restart"/>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(City)</w:t>
            </w:r>
          </w:p>
        </w:tc>
        <w:tc>
          <w:tcPr>
            <w:tcW w:w="720" w:type="dxa"/>
            <w:vAlign w:val="bottom"/>
            <w:gridSpan w:val="2"/>
            <w:vMerge w:val="restart"/>
          </w:tcPr>
          <w:p>
            <w:pPr>
              <w:ind w:left="20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7"/>
                <w:szCs w:val="7"/>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278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gridSpan w:val="3"/>
          </w:tcPr>
          <w:p>
            <w:pPr>
              <w:spacing w:after="0"/>
              <w:rPr>
                <w:sz w:val="8"/>
                <w:szCs w:val="8"/>
                <w:color w:val="auto"/>
              </w:rPr>
            </w:pPr>
          </w:p>
        </w:tc>
        <w:tc>
          <w:tcPr>
            <w:tcW w:w="2660" w:type="dxa"/>
            <w:vAlign w:val="bottom"/>
            <w:tcBorders>
              <w:bottom w:val="single" w:sz="8" w:color="2C2C2C"/>
            </w:tcBorders>
            <w:gridSpan w:val="6"/>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22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600" w:type="dxa"/>
            <w:vAlign w:val="bottom"/>
            <w:tcBorders>
              <w:top w:val="single" w:sz="8" w:color="2C2C2C"/>
            </w:tcBorders>
            <w:gridSpan w:val="14"/>
          </w:tcPr>
          <w:p>
            <w:pPr>
              <w:ind w:left="4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4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gridSpan w:val="5"/>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3"/>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5"/>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40" w:type="dxa"/>
            <w:vAlign w:val="bottom"/>
            <w:gridSpan w:val="2"/>
          </w:tcPr>
          <w:p>
            <w:pPr>
              <w:ind w:left="2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3"/>
          </w:tcPr>
          <w:p>
            <w:pPr>
              <w:ind w:left="80"/>
              <w:spacing w:after="0"/>
              <w:rPr>
                <w:sz w:val="20"/>
                <w:szCs w:val="20"/>
                <w:color w:val="auto"/>
              </w:rPr>
            </w:pPr>
            <w:r>
              <w:rPr>
                <w:rFonts w:ascii="Arial" w:cs="Arial" w:eastAsia="Arial" w:hAnsi="Arial"/>
                <w:sz w:val="9"/>
                <w:szCs w:val="9"/>
                <w:b w:val="1"/>
                <w:bCs w:val="1"/>
                <w:color w:val="auto"/>
              </w:rPr>
              <w:t>Execution Date,</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00"/>
              <w:spacing w:after="0"/>
              <w:rPr>
                <w:sz w:val="20"/>
                <w:szCs w:val="20"/>
                <w:color w:val="auto"/>
              </w:rPr>
            </w:pPr>
            <w:r>
              <w:rPr>
                <w:rFonts w:ascii="Arial" w:cs="Arial" w:eastAsia="Arial" w:hAnsi="Arial"/>
                <w:sz w:val="9"/>
                <w:szCs w:val="9"/>
                <w:b w:val="1"/>
                <w:bCs w:val="1"/>
                <w:color w:val="auto"/>
              </w:rPr>
              <w:t>(D) (Instr. 3, 4 and 5)</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jc w:val="center"/>
              <w:ind w:right="41"/>
              <w:spacing w:after="0"/>
              <w:rPr>
                <w:sz w:val="20"/>
                <w:szCs w:val="20"/>
                <w:color w:val="auto"/>
              </w:rPr>
            </w:pPr>
            <w:r>
              <w:rPr>
                <w:rFonts w:ascii="Arial" w:cs="Arial" w:eastAsia="Arial" w:hAnsi="Arial"/>
                <w:sz w:val="9"/>
                <w:szCs w:val="9"/>
                <w:b w:val="1"/>
                <w:bCs w:val="1"/>
                <w:color w:val="auto"/>
              </w:rPr>
              <w:t>Form: Direct (D) or</w:t>
            </w:r>
          </w:p>
        </w:tc>
        <w:tc>
          <w:tcPr>
            <w:tcW w:w="740" w:type="dxa"/>
            <w:vAlign w:val="bottom"/>
            <w:gridSpan w:val="2"/>
          </w:tcPr>
          <w:p>
            <w:pPr>
              <w:ind w:left="2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jc w:val="center"/>
              <w:ind w:right="41"/>
              <w:spacing w:after="0"/>
              <w:rPr>
                <w:sz w:val="20"/>
                <w:szCs w:val="20"/>
                <w:color w:val="auto"/>
              </w:rPr>
            </w:pPr>
            <w:r>
              <w:rPr>
                <w:rFonts w:ascii="Arial" w:cs="Arial" w:eastAsia="Arial" w:hAnsi="Arial"/>
                <w:sz w:val="9"/>
                <w:szCs w:val="9"/>
                <w:b w:val="1"/>
                <w:bCs w:val="1"/>
                <w:color w:val="auto"/>
              </w:rPr>
              <w:t>Indirect (I) (Instr. 4)</w:t>
            </w:r>
          </w:p>
        </w:tc>
        <w:tc>
          <w:tcPr>
            <w:tcW w:w="74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gridSpan w:val="3"/>
          </w:tcPr>
          <w:p>
            <w:pPr>
              <w:ind w:left="80"/>
              <w:spacing w:after="0" w:line="74" w:lineRule="exact"/>
              <w:rPr>
                <w:sz w:val="20"/>
                <w:szCs w:val="20"/>
                <w:color w:val="auto"/>
              </w:rPr>
            </w:pPr>
            <w:r>
              <w:rPr>
                <w:rFonts w:ascii="Arial" w:cs="Arial" w:eastAsia="Arial" w:hAnsi="Arial"/>
                <w:sz w:val="8"/>
                <w:szCs w:val="8"/>
                <w:b w:val="1"/>
                <w:bCs w:val="1"/>
                <w:color w:val="auto"/>
              </w:rPr>
              <w:t>(Month/Day/Year)</w:t>
            </w:r>
          </w:p>
        </w:tc>
        <w:tc>
          <w:tcPr>
            <w:tcW w:w="700" w:type="dxa"/>
            <w:vAlign w:val="bottom"/>
            <w:vMerge w:val="restart"/>
          </w:tcPr>
          <w:p>
            <w:pPr>
              <w:ind w:left="60"/>
              <w:spacing w:after="0"/>
              <w:rPr>
                <w:sz w:val="20"/>
                <w:szCs w:val="20"/>
                <w:color w:val="auto"/>
              </w:rPr>
            </w:pPr>
            <w:r>
              <w:rPr>
                <w:rFonts w:ascii="Arial" w:cs="Arial" w:eastAsia="Arial" w:hAnsi="Arial"/>
                <w:sz w:val="9"/>
                <w:szCs w:val="9"/>
                <w:b w:val="1"/>
                <w:bCs w:val="1"/>
                <w:color w:val="auto"/>
                <w:w w:val="99"/>
              </w:rPr>
              <w:t>CodeV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2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gridSpan w:val="2"/>
          </w:tcPr>
          <w:p>
            <w:pPr>
              <w:ind w:left="2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gridSpan w:val="4"/>
          </w:tcPr>
          <w:p>
            <w:pPr>
              <w:jc w:val="right"/>
              <w:ind w:right="50"/>
              <w:spacing w:after="0"/>
              <w:rPr>
                <w:sz w:val="20"/>
                <w:szCs w:val="20"/>
                <w:color w:val="auto"/>
              </w:rPr>
            </w:pPr>
            <w:r>
              <w:rPr>
                <w:rFonts w:ascii="Times New Roman" w:cs="Times New Roman" w:eastAsia="Times New Roman" w:hAnsi="Times New Roman"/>
                <w:sz w:val="13"/>
                <w:szCs w:val="13"/>
                <w:color w:val="0000FF"/>
              </w:rPr>
              <w:t>03/08/2026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center"/>
              <w:ind w:right="216"/>
              <w:spacing w:after="0"/>
              <w:rPr>
                <w:sz w:val="20"/>
                <w:szCs w:val="20"/>
                <w:color w:val="auto"/>
              </w:rPr>
            </w:pPr>
            <w:r>
              <w:rPr>
                <w:rFonts w:ascii="Times New Roman" w:cs="Times New Roman" w:eastAsia="Times New Roman" w:hAnsi="Times New Roman"/>
                <w:sz w:val="10"/>
                <w:szCs w:val="10"/>
                <w:color w:val="0000FF"/>
              </w:rPr>
              <w:t>A</w:t>
            </w:r>
          </w:p>
        </w:tc>
        <w:tc>
          <w:tcPr>
            <w:tcW w:w="860" w:type="dxa"/>
            <w:vAlign w:val="bottom"/>
            <w:gridSpan w:val="2"/>
          </w:tcPr>
          <w:p>
            <w:pPr>
              <w:jc w:val="center"/>
              <w:ind w:left="41"/>
              <w:spacing w:after="0"/>
              <w:rPr>
                <w:sz w:val="20"/>
                <w:szCs w:val="20"/>
                <w:color w:val="auto"/>
              </w:rPr>
            </w:pPr>
            <w:r>
              <w:rPr>
                <w:rFonts w:ascii="Times New Roman" w:cs="Times New Roman" w:eastAsia="Times New Roman" w:hAnsi="Times New Roman"/>
                <w:sz w:val="13"/>
                <w:szCs w:val="13"/>
                <w:color w:val="0000FF"/>
              </w:rPr>
              <w:t>35,622</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84"/>
              </w:rPr>
              <w:t>A</w:t>
            </w: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800" w:type="dxa"/>
            <w:vAlign w:val="bottom"/>
            <w:gridSpan w:val="2"/>
          </w:tcPr>
          <w:p>
            <w:pPr>
              <w:jc w:val="center"/>
              <w:ind w:left="299"/>
              <w:spacing w:after="0"/>
              <w:rPr>
                <w:sz w:val="20"/>
                <w:szCs w:val="20"/>
                <w:color w:val="auto"/>
              </w:rPr>
            </w:pPr>
            <w:r>
              <w:rPr>
                <w:rFonts w:ascii="Times New Roman" w:cs="Times New Roman" w:eastAsia="Times New Roman" w:hAnsi="Times New Roman"/>
                <w:sz w:val="13"/>
                <w:szCs w:val="13"/>
                <w:color w:val="0000FF"/>
              </w:rPr>
              <w:t>670,600</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center"/>
              <w:ind w:right="301"/>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2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4"/>
          </w:tcPr>
          <w:p>
            <w:pPr>
              <w:jc w:val="right"/>
              <w:ind w:right="50"/>
              <w:spacing w:after="0"/>
              <w:rPr>
                <w:sz w:val="20"/>
                <w:szCs w:val="20"/>
                <w:color w:val="auto"/>
              </w:rPr>
            </w:pPr>
            <w:r>
              <w:rPr>
                <w:rFonts w:ascii="Times New Roman" w:cs="Times New Roman" w:eastAsia="Times New Roman" w:hAnsi="Times New Roman"/>
                <w:sz w:val="13"/>
                <w:szCs w:val="13"/>
                <w:color w:val="0000FF"/>
              </w:rPr>
              <w:t>03/09/2026</w:t>
            </w:r>
          </w:p>
        </w:tc>
        <w:tc>
          <w:tcPr>
            <w:tcW w:w="4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jc w:val="center"/>
              <w:ind w:right="216"/>
              <w:spacing w:after="0"/>
              <w:rPr>
                <w:sz w:val="20"/>
                <w:szCs w:val="20"/>
                <w:color w:val="auto"/>
              </w:rPr>
            </w:pPr>
            <w:r>
              <w:rPr>
                <w:rFonts w:ascii="Times New Roman" w:cs="Times New Roman" w:eastAsia="Times New Roman" w:hAnsi="Times New Roman"/>
                <w:sz w:val="20"/>
                <w:szCs w:val="20"/>
                <w:color w:val="0000FF"/>
                <w:w w:val="89"/>
                <w:vertAlign w:val="subscript"/>
              </w:rPr>
              <w:t>S</w:t>
            </w:r>
            <w:r>
              <w:rPr>
                <w:rFonts w:ascii="Times New Roman" w:cs="Times New Roman" w:eastAsia="Times New Roman" w:hAnsi="Times New Roman"/>
                <w:sz w:val="9"/>
                <w:szCs w:val="9"/>
                <w:color w:val="008000"/>
                <w:w w:val="89"/>
              </w:rPr>
              <w:t>(1)</w:t>
            </w:r>
          </w:p>
        </w:tc>
        <w:tc>
          <w:tcPr>
            <w:tcW w:w="860" w:type="dxa"/>
            <w:vAlign w:val="bottom"/>
            <w:tcBorders>
              <w:bottom w:val="single" w:sz="8" w:color="2C2C2C"/>
            </w:tcBorders>
            <w:gridSpan w:val="2"/>
          </w:tcPr>
          <w:p>
            <w:pPr>
              <w:jc w:val="center"/>
              <w:ind w:left="41"/>
              <w:spacing w:after="0"/>
              <w:rPr>
                <w:sz w:val="20"/>
                <w:szCs w:val="20"/>
                <w:color w:val="auto"/>
              </w:rPr>
            </w:pPr>
            <w:r>
              <w:rPr>
                <w:rFonts w:ascii="Times New Roman" w:cs="Times New Roman" w:eastAsia="Times New Roman" w:hAnsi="Times New Roman"/>
                <w:sz w:val="13"/>
                <w:szCs w:val="13"/>
                <w:color w:val="0000FF"/>
              </w:rPr>
              <w:t>17,686</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3"/>
                <w:szCs w:val="13"/>
                <w:color w:val="auto"/>
                <w:w w:val="92"/>
              </w:rPr>
              <w:t>$</w:t>
            </w:r>
            <w:r>
              <w:rPr>
                <w:rFonts w:ascii="Times New Roman" w:cs="Times New Roman" w:eastAsia="Times New Roman" w:hAnsi="Times New Roman"/>
                <w:sz w:val="13"/>
                <w:szCs w:val="13"/>
                <w:color w:val="0000FF"/>
                <w:w w:val="92"/>
              </w:rPr>
              <w:t>41.54</w:t>
            </w:r>
            <w:r>
              <w:rPr>
                <w:rFonts w:ascii="Times New Roman" w:cs="Times New Roman" w:eastAsia="Times New Roman" w:hAnsi="Times New Roman"/>
                <w:sz w:val="17"/>
                <w:szCs w:val="17"/>
                <w:color w:val="008000"/>
                <w:w w:val="92"/>
                <w:vertAlign w:val="superscript"/>
              </w:rPr>
              <w:t>(2)</w:t>
            </w:r>
          </w:p>
        </w:tc>
        <w:tc>
          <w:tcPr>
            <w:tcW w:w="800" w:type="dxa"/>
            <w:vAlign w:val="bottom"/>
            <w:tcBorders>
              <w:bottom w:val="single" w:sz="8" w:color="2C2C2C"/>
            </w:tcBorders>
            <w:gridSpan w:val="2"/>
          </w:tcPr>
          <w:p>
            <w:pPr>
              <w:jc w:val="center"/>
              <w:ind w:left="299"/>
              <w:spacing w:after="0"/>
              <w:rPr>
                <w:sz w:val="20"/>
                <w:szCs w:val="20"/>
                <w:color w:val="auto"/>
              </w:rPr>
            </w:pPr>
            <w:r>
              <w:rPr>
                <w:rFonts w:ascii="Times New Roman" w:cs="Times New Roman" w:eastAsia="Times New Roman" w:hAnsi="Times New Roman"/>
                <w:sz w:val="13"/>
                <w:szCs w:val="13"/>
                <w:color w:val="0000FF"/>
              </w:rPr>
              <w:t>652,914</w:t>
            </w:r>
          </w:p>
        </w:tc>
        <w:tc>
          <w:tcPr>
            <w:tcW w:w="4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2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4"/>
          </w:tcPr>
          <w:p>
            <w:pPr>
              <w:jc w:val="right"/>
              <w:ind w:right="50"/>
              <w:spacing w:after="0"/>
              <w:rPr>
                <w:sz w:val="20"/>
                <w:szCs w:val="20"/>
                <w:color w:val="auto"/>
              </w:rPr>
            </w:pPr>
            <w:r>
              <w:rPr>
                <w:rFonts w:ascii="Times New Roman" w:cs="Times New Roman" w:eastAsia="Times New Roman" w:hAnsi="Times New Roman"/>
                <w:sz w:val="13"/>
                <w:szCs w:val="13"/>
                <w:color w:val="0000FF"/>
              </w:rPr>
              <w:t>03/09/2026</w:t>
            </w:r>
          </w:p>
        </w:tc>
        <w:tc>
          <w:tcPr>
            <w:tcW w:w="4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jc w:val="center"/>
              <w:ind w:right="216"/>
              <w:spacing w:after="0"/>
              <w:rPr>
                <w:sz w:val="20"/>
                <w:szCs w:val="20"/>
                <w:color w:val="auto"/>
              </w:rPr>
            </w:pPr>
            <w:r>
              <w:rPr>
                <w:rFonts w:ascii="Times New Roman" w:cs="Times New Roman" w:eastAsia="Times New Roman" w:hAnsi="Times New Roman"/>
                <w:sz w:val="20"/>
                <w:szCs w:val="20"/>
                <w:color w:val="0000FF"/>
                <w:w w:val="89"/>
                <w:vertAlign w:val="subscript"/>
              </w:rPr>
              <w:t>S</w:t>
            </w:r>
            <w:r>
              <w:rPr>
                <w:rFonts w:ascii="Times New Roman" w:cs="Times New Roman" w:eastAsia="Times New Roman" w:hAnsi="Times New Roman"/>
                <w:sz w:val="9"/>
                <w:szCs w:val="9"/>
                <w:color w:val="008000"/>
                <w:w w:val="89"/>
              </w:rPr>
              <w:t>(1)</w:t>
            </w:r>
          </w:p>
        </w:tc>
        <w:tc>
          <w:tcPr>
            <w:tcW w:w="860" w:type="dxa"/>
            <w:vAlign w:val="bottom"/>
            <w:tcBorders>
              <w:bottom w:val="single" w:sz="8" w:color="2C2C2C"/>
            </w:tcBorders>
            <w:gridSpan w:val="2"/>
          </w:tcPr>
          <w:p>
            <w:pPr>
              <w:jc w:val="center"/>
              <w:ind w:left="21"/>
              <w:spacing w:after="0"/>
              <w:rPr>
                <w:sz w:val="20"/>
                <w:szCs w:val="20"/>
                <w:color w:val="auto"/>
              </w:rPr>
            </w:pPr>
            <w:r>
              <w:rPr>
                <w:rFonts w:ascii="Times New Roman" w:cs="Times New Roman" w:eastAsia="Times New Roman" w:hAnsi="Times New Roman"/>
                <w:sz w:val="13"/>
                <w:szCs w:val="13"/>
                <w:color w:val="0000FF"/>
              </w:rPr>
              <w:t>1,274</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3"/>
                <w:szCs w:val="13"/>
                <w:color w:val="auto"/>
                <w:w w:val="92"/>
              </w:rPr>
              <w:t>$</w:t>
            </w:r>
            <w:r>
              <w:rPr>
                <w:rFonts w:ascii="Times New Roman" w:cs="Times New Roman" w:eastAsia="Times New Roman" w:hAnsi="Times New Roman"/>
                <w:sz w:val="13"/>
                <w:szCs w:val="13"/>
                <w:color w:val="0000FF"/>
                <w:w w:val="92"/>
              </w:rPr>
              <w:t>42.55</w:t>
            </w:r>
            <w:r>
              <w:rPr>
                <w:rFonts w:ascii="Times New Roman" w:cs="Times New Roman" w:eastAsia="Times New Roman" w:hAnsi="Times New Roman"/>
                <w:sz w:val="17"/>
                <w:szCs w:val="17"/>
                <w:color w:val="008000"/>
                <w:w w:val="92"/>
                <w:vertAlign w:val="superscript"/>
              </w:rPr>
              <w:t>(3)</w:t>
            </w:r>
          </w:p>
        </w:tc>
        <w:tc>
          <w:tcPr>
            <w:tcW w:w="800" w:type="dxa"/>
            <w:vAlign w:val="bottom"/>
            <w:tcBorders>
              <w:bottom w:val="single" w:sz="8" w:color="2C2C2C"/>
            </w:tcBorders>
            <w:gridSpan w:val="2"/>
          </w:tcPr>
          <w:p>
            <w:pPr>
              <w:jc w:val="center"/>
              <w:ind w:left="299"/>
              <w:spacing w:after="0"/>
              <w:rPr>
                <w:sz w:val="20"/>
                <w:szCs w:val="20"/>
                <w:color w:val="auto"/>
              </w:rPr>
            </w:pPr>
            <w:r>
              <w:rPr>
                <w:rFonts w:ascii="Times New Roman" w:cs="Times New Roman" w:eastAsia="Times New Roman" w:hAnsi="Times New Roman"/>
                <w:sz w:val="13"/>
                <w:szCs w:val="13"/>
                <w:color w:val="0000FF"/>
              </w:rPr>
              <w:t>651,640</w:t>
            </w:r>
          </w:p>
        </w:tc>
        <w:tc>
          <w:tcPr>
            <w:tcW w:w="4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2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4"/>
          </w:tcPr>
          <w:p>
            <w:pPr>
              <w:jc w:val="right"/>
              <w:ind w:right="50"/>
              <w:spacing w:after="0"/>
              <w:rPr>
                <w:sz w:val="20"/>
                <w:szCs w:val="20"/>
                <w:color w:val="auto"/>
              </w:rPr>
            </w:pPr>
            <w:r>
              <w:rPr>
                <w:rFonts w:ascii="Times New Roman" w:cs="Times New Roman" w:eastAsia="Times New Roman" w:hAnsi="Times New Roman"/>
                <w:sz w:val="13"/>
                <w:szCs w:val="13"/>
                <w:color w:val="0000FF"/>
              </w:rPr>
              <w:t>03/09/2026</w:t>
            </w:r>
          </w:p>
        </w:tc>
        <w:tc>
          <w:tcPr>
            <w:tcW w:w="4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jc w:val="center"/>
              <w:ind w:right="216"/>
              <w:spacing w:after="0"/>
              <w:rPr>
                <w:sz w:val="20"/>
                <w:szCs w:val="20"/>
                <w:color w:val="auto"/>
              </w:rPr>
            </w:pPr>
            <w:r>
              <w:rPr>
                <w:rFonts w:ascii="Times New Roman" w:cs="Times New Roman" w:eastAsia="Times New Roman" w:hAnsi="Times New Roman"/>
                <w:sz w:val="20"/>
                <w:szCs w:val="20"/>
                <w:color w:val="0000FF"/>
                <w:w w:val="89"/>
                <w:vertAlign w:val="subscript"/>
              </w:rPr>
              <w:t>S</w:t>
            </w:r>
            <w:r>
              <w:rPr>
                <w:rFonts w:ascii="Times New Roman" w:cs="Times New Roman" w:eastAsia="Times New Roman" w:hAnsi="Times New Roman"/>
                <w:sz w:val="9"/>
                <w:szCs w:val="9"/>
                <w:color w:val="008000"/>
                <w:w w:val="89"/>
              </w:rPr>
              <w:t>(1)</w:t>
            </w:r>
          </w:p>
        </w:tc>
        <w:tc>
          <w:tcPr>
            <w:tcW w:w="860" w:type="dxa"/>
            <w:vAlign w:val="bottom"/>
            <w:tcBorders>
              <w:bottom w:val="single" w:sz="8" w:color="2C2C2C"/>
            </w:tcBorders>
            <w:gridSpan w:val="2"/>
          </w:tcPr>
          <w:p>
            <w:pPr>
              <w:jc w:val="center"/>
              <w:ind w:left="21"/>
              <w:spacing w:after="0"/>
              <w:rPr>
                <w:sz w:val="20"/>
                <w:szCs w:val="20"/>
                <w:color w:val="auto"/>
              </w:rPr>
            </w:pPr>
            <w:r>
              <w:rPr>
                <w:rFonts w:ascii="Times New Roman" w:cs="Times New Roman" w:eastAsia="Times New Roman" w:hAnsi="Times New Roman"/>
                <w:sz w:val="13"/>
                <w:szCs w:val="13"/>
                <w:color w:val="0000FF"/>
              </w:rPr>
              <w:t>5,938</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3"/>
                <w:szCs w:val="13"/>
                <w:color w:val="auto"/>
                <w:w w:val="92"/>
              </w:rPr>
              <w:t>$</w:t>
            </w:r>
            <w:r>
              <w:rPr>
                <w:rFonts w:ascii="Times New Roman" w:cs="Times New Roman" w:eastAsia="Times New Roman" w:hAnsi="Times New Roman"/>
                <w:sz w:val="13"/>
                <w:szCs w:val="13"/>
                <w:color w:val="0000FF"/>
                <w:w w:val="92"/>
              </w:rPr>
              <w:t>43.41</w:t>
            </w:r>
            <w:r>
              <w:rPr>
                <w:rFonts w:ascii="Times New Roman" w:cs="Times New Roman" w:eastAsia="Times New Roman" w:hAnsi="Times New Roman"/>
                <w:sz w:val="17"/>
                <w:szCs w:val="17"/>
                <w:color w:val="008000"/>
                <w:w w:val="92"/>
                <w:vertAlign w:val="superscript"/>
              </w:rPr>
              <w:t>(4)</w:t>
            </w:r>
          </w:p>
        </w:tc>
        <w:tc>
          <w:tcPr>
            <w:tcW w:w="800" w:type="dxa"/>
            <w:vAlign w:val="bottom"/>
            <w:tcBorders>
              <w:bottom w:val="single" w:sz="8" w:color="2C2C2C"/>
            </w:tcBorders>
            <w:gridSpan w:val="2"/>
          </w:tcPr>
          <w:p>
            <w:pPr>
              <w:jc w:val="center"/>
              <w:ind w:left="299"/>
              <w:spacing w:after="0"/>
              <w:rPr>
                <w:sz w:val="20"/>
                <w:szCs w:val="20"/>
                <w:color w:val="auto"/>
              </w:rPr>
            </w:pPr>
            <w:r>
              <w:rPr>
                <w:rFonts w:ascii="Times New Roman" w:cs="Times New Roman" w:eastAsia="Times New Roman" w:hAnsi="Times New Roman"/>
                <w:sz w:val="13"/>
                <w:szCs w:val="13"/>
                <w:color w:val="0000FF"/>
              </w:rPr>
              <w:t>645,702</w:t>
            </w:r>
          </w:p>
        </w:tc>
        <w:tc>
          <w:tcPr>
            <w:tcW w:w="4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2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4"/>
          </w:tcPr>
          <w:p>
            <w:pPr>
              <w:jc w:val="right"/>
              <w:ind w:right="50"/>
              <w:spacing w:after="0"/>
              <w:rPr>
                <w:sz w:val="20"/>
                <w:szCs w:val="20"/>
                <w:color w:val="auto"/>
              </w:rPr>
            </w:pPr>
            <w:r>
              <w:rPr>
                <w:rFonts w:ascii="Times New Roman" w:cs="Times New Roman" w:eastAsia="Times New Roman" w:hAnsi="Times New Roman"/>
                <w:sz w:val="13"/>
                <w:szCs w:val="13"/>
                <w:color w:val="0000FF"/>
              </w:rPr>
              <w:t>03/09/2026</w:t>
            </w:r>
          </w:p>
        </w:tc>
        <w:tc>
          <w:tcPr>
            <w:tcW w:w="4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jc w:val="center"/>
              <w:ind w:right="236"/>
              <w:spacing w:after="0"/>
              <w:rPr>
                <w:sz w:val="20"/>
                <w:szCs w:val="20"/>
                <w:color w:val="auto"/>
              </w:rPr>
            </w:pPr>
            <w:r>
              <w:rPr>
                <w:rFonts w:ascii="Times New Roman" w:cs="Times New Roman" w:eastAsia="Times New Roman" w:hAnsi="Times New Roman"/>
                <w:sz w:val="10"/>
                <w:szCs w:val="10"/>
                <w:color w:val="0000FF"/>
              </w:rPr>
              <w:t>S</w:t>
            </w:r>
          </w:p>
        </w:tc>
        <w:tc>
          <w:tcPr>
            <w:tcW w:w="860" w:type="dxa"/>
            <w:vAlign w:val="bottom"/>
            <w:tcBorders>
              <w:bottom w:val="single" w:sz="8" w:color="2C2C2C"/>
            </w:tcBorders>
            <w:gridSpan w:val="2"/>
          </w:tcPr>
          <w:p>
            <w:pPr>
              <w:jc w:val="center"/>
              <w:ind w:left="41"/>
              <w:spacing w:after="0"/>
              <w:rPr>
                <w:sz w:val="20"/>
                <w:szCs w:val="20"/>
                <w:color w:val="auto"/>
              </w:rPr>
            </w:pPr>
            <w:r>
              <w:rPr>
                <w:rFonts w:ascii="Times New Roman" w:cs="Times New Roman" w:eastAsia="Times New Roman" w:hAnsi="Times New Roman"/>
                <w:sz w:val="13"/>
                <w:szCs w:val="13"/>
                <w:color w:val="0000FF"/>
              </w:rPr>
              <w:t>10,802</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3"/>
                <w:szCs w:val="13"/>
                <w:color w:val="auto"/>
                <w:w w:val="92"/>
              </w:rPr>
              <w:t>$</w:t>
            </w:r>
            <w:r>
              <w:rPr>
                <w:rFonts w:ascii="Times New Roman" w:cs="Times New Roman" w:eastAsia="Times New Roman" w:hAnsi="Times New Roman"/>
                <w:sz w:val="13"/>
                <w:szCs w:val="13"/>
                <w:color w:val="0000FF"/>
                <w:w w:val="92"/>
              </w:rPr>
              <w:t>41.54</w:t>
            </w:r>
            <w:r>
              <w:rPr>
                <w:rFonts w:ascii="Times New Roman" w:cs="Times New Roman" w:eastAsia="Times New Roman" w:hAnsi="Times New Roman"/>
                <w:sz w:val="17"/>
                <w:szCs w:val="17"/>
                <w:color w:val="008000"/>
                <w:w w:val="92"/>
                <w:vertAlign w:val="superscript"/>
              </w:rPr>
              <w:t>(5)</w:t>
            </w:r>
          </w:p>
        </w:tc>
        <w:tc>
          <w:tcPr>
            <w:tcW w:w="800" w:type="dxa"/>
            <w:vAlign w:val="bottom"/>
            <w:tcBorders>
              <w:bottom w:val="single" w:sz="8" w:color="2C2C2C"/>
            </w:tcBorders>
            <w:gridSpan w:val="2"/>
          </w:tcPr>
          <w:p>
            <w:pPr>
              <w:jc w:val="center"/>
              <w:ind w:left="299"/>
              <w:spacing w:after="0"/>
              <w:rPr>
                <w:sz w:val="20"/>
                <w:szCs w:val="20"/>
                <w:color w:val="auto"/>
              </w:rPr>
            </w:pPr>
            <w:r>
              <w:rPr>
                <w:rFonts w:ascii="Times New Roman" w:cs="Times New Roman" w:eastAsia="Times New Roman" w:hAnsi="Times New Roman"/>
                <w:sz w:val="13"/>
                <w:szCs w:val="13"/>
                <w:color w:val="0000FF"/>
              </w:rPr>
              <w:t>634,900</w:t>
            </w:r>
          </w:p>
        </w:tc>
        <w:tc>
          <w:tcPr>
            <w:tcW w:w="4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2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4"/>
          </w:tcPr>
          <w:p>
            <w:pPr>
              <w:jc w:val="right"/>
              <w:ind w:right="50"/>
              <w:spacing w:after="0"/>
              <w:rPr>
                <w:sz w:val="20"/>
                <w:szCs w:val="20"/>
                <w:color w:val="auto"/>
              </w:rPr>
            </w:pPr>
            <w:r>
              <w:rPr>
                <w:rFonts w:ascii="Times New Roman" w:cs="Times New Roman" w:eastAsia="Times New Roman" w:hAnsi="Times New Roman"/>
                <w:sz w:val="13"/>
                <w:szCs w:val="13"/>
                <w:color w:val="0000FF"/>
              </w:rPr>
              <w:t>03/09/2026</w:t>
            </w:r>
          </w:p>
        </w:tc>
        <w:tc>
          <w:tcPr>
            <w:tcW w:w="4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jc w:val="center"/>
              <w:ind w:right="236"/>
              <w:spacing w:after="0"/>
              <w:rPr>
                <w:sz w:val="20"/>
                <w:szCs w:val="20"/>
                <w:color w:val="auto"/>
              </w:rPr>
            </w:pPr>
            <w:r>
              <w:rPr>
                <w:rFonts w:ascii="Times New Roman" w:cs="Times New Roman" w:eastAsia="Times New Roman" w:hAnsi="Times New Roman"/>
                <w:sz w:val="10"/>
                <w:szCs w:val="10"/>
                <w:color w:val="0000FF"/>
              </w:rPr>
              <w:t>S</w:t>
            </w:r>
          </w:p>
        </w:tc>
        <w:tc>
          <w:tcPr>
            <w:tcW w:w="860" w:type="dxa"/>
            <w:vAlign w:val="bottom"/>
            <w:tcBorders>
              <w:bottom w:val="single" w:sz="8" w:color="2C2C2C"/>
            </w:tcBorders>
            <w:gridSpan w:val="2"/>
          </w:tcPr>
          <w:p>
            <w:pPr>
              <w:jc w:val="center"/>
              <w:ind w:left="21"/>
              <w:spacing w:after="0"/>
              <w:rPr>
                <w:sz w:val="20"/>
                <w:szCs w:val="20"/>
                <w:color w:val="auto"/>
              </w:rPr>
            </w:pPr>
            <w:r>
              <w:rPr>
                <w:rFonts w:ascii="Times New Roman" w:cs="Times New Roman" w:eastAsia="Times New Roman" w:hAnsi="Times New Roman"/>
                <w:sz w:val="13"/>
                <w:szCs w:val="13"/>
                <w:color w:val="0000FF"/>
              </w:rPr>
              <w:t>1,878</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42.4</w:t>
            </w:r>
            <w:r>
              <w:rPr>
                <w:rFonts w:ascii="Times New Roman" w:cs="Times New Roman" w:eastAsia="Times New Roman" w:hAnsi="Times New Roman"/>
                <w:sz w:val="17"/>
                <w:szCs w:val="17"/>
                <w:color w:val="008000"/>
                <w:w w:val="97"/>
                <w:vertAlign w:val="superscript"/>
              </w:rPr>
              <w:t>(6)</w:t>
            </w:r>
          </w:p>
        </w:tc>
        <w:tc>
          <w:tcPr>
            <w:tcW w:w="800" w:type="dxa"/>
            <w:vAlign w:val="bottom"/>
            <w:tcBorders>
              <w:bottom w:val="single" w:sz="8" w:color="2C2C2C"/>
            </w:tcBorders>
            <w:gridSpan w:val="2"/>
          </w:tcPr>
          <w:p>
            <w:pPr>
              <w:jc w:val="center"/>
              <w:ind w:left="299"/>
              <w:spacing w:after="0"/>
              <w:rPr>
                <w:sz w:val="20"/>
                <w:szCs w:val="20"/>
                <w:color w:val="auto"/>
              </w:rPr>
            </w:pPr>
            <w:r>
              <w:rPr>
                <w:rFonts w:ascii="Times New Roman" w:cs="Times New Roman" w:eastAsia="Times New Roman" w:hAnsi="Times New Roman"/>
                <w:sz w:val="13"/>
                <w:szCs w:val="13"/>
                <w:color w:val="0000FF"/>
              </w:rPr>
              <w:t>633,022</w:t>
            </w:r>
          </w:p>
        </w:tc>
        <w:tc>
          <w:tcPr>
            <w:tcW w:w="4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2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4"/>
          </w:tcPr>
          <w:p>
            <w:pPr>
              <w:jc w:val="right"/>
              <w:ind w:right="50"/>
              <w:spacing w:after="0"/>
              <w:rPr>
                <w:sz w:val="20"/>
                <w:szCs w:val="20"/>
                <w:color w:val="auto"/>
              </w:rPr>
            </w:pPr>
            <w:r>
              <w:rPr>
                <w:rFonts w:ascii="Times New Roman" w:cs="Times New Roman" w:eastAsia="Times New Roman" w:hAnsi="Times New Roman"/>
                <w:sz w:val="13"/>
                <w:szCs w:val="13"/>
                <w:color w:val="0000FF"/>
              </w:rPr>
              <w:t>03/09/2026</w:t>
            </w:r>
          </w:p>
        </w:tc>
        <w:tc>
          <w:tcPr>
            <w:tcW w:w="4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jc w:val="center"/>
              <w:ind w:right="236"/>
              <w:spacing w:after="0"/>
              <w:rPr>
                <w:sz w:val="20"/>
                <w:szCs w:val="20"/>
                <w:color w:val="auto"/>
              </w:rPr>
            </w:pPr>
            <w:r>
              <w:rPr>
                <w:rFonts w:ascii="Times New Roman" w:cs="Times New Roman" w:eastAsia="Times New Roman" w:hAnsi="Times New Roman"/>
                <w:sz w:val="10"/>
                <w:szCs w:val="10"/>
                <w:color w:val="0000FF"/>
              </w:rPr>
              <w:t>S</w:t>
            </w:r>
          </w:p>
        </w:tc>
        <w:tc>
          <w:tcPr>
            <w:tcW w:w="860" w:type="dxa"/>
            <w:vAlign w:val="bottom"/>
            <w:tcBorders>
              <w:bottom w:val="single" w:sz="8" w:color="2C2C2C"/>
            </w:tcBorders>
            <w:gridSpan w:val="2"/>
          </w:tcPr>
          <w:p>
            <w:pPr>
              <w:jc w:val="center"/>
              <w:ind w:left="21"/>
              <w:spacing w:after="0"/>
              <w:rPr>
                <w:sz w:val="20"/>
                <w:szCs w:val="20"/>
                <w:color w:val="auto"/>
              </w:rPr>
            </w:pPr>
            <w:r>
              <w:rPr>
                <w:rFonts w:ascii="Times New Roman" w:cs="Times New Roman" w:eastAsia="Times New Roman" w:hAnsi="Times New Roman"/>
                <w:sz w:val="13"/>
                <w:szCs w:val="13"/>
                <w:color w:val="0000FF"/>
              </w:rPr>
              <w:t>2,320</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43.4</w:t>
            </w:r>
            <w:r>
              <w:rPr>
                <w:rFonts w:ascii="Times New Roman" w:cs="Times New Roman" w:eastAsia="Times New Roman" w:hAnsi="Times New Roman"/>
                <w:sz w:val="17"/>
                <w:szCs w:val="17"/>
                <w:color w:val="008000"/>
                <w:w w:val="97"/>
                <w:vertAlign w:val="superscript"/>
              </w:rPr>
              <w:t>(7)</w:t>
            </w:r>
          </w:p>
        </w:tc>
        <w:tc>
          <w:tcPr>
            <w:tcW w:w="800" w:type="dxa"/>
            <w:vAlign w:val="bottom"/>
            <w:tcBorders>
              <w:bottom w:val="single" w:sz="8" w:color="2C2C2C"/>
            </w:tcBorders>
            <w:gridSpan w:val="2"/>
          </w:tcPr>
          <w:p>
            <w:pPr>
              <w:jc w:val="center"/>
              <w:ind w:left="299"/>
              <w:spacing w:after="0"/>
              <w:rPr>
                <w:sz w:val="20"/>
                <w:szCs w:val="20"/>
                <w:color w:val="auto"/>
              </w:rPr>
            </w:pPr>
            <w:r>
              <w:rPr>
                <w:rFonts w:ascii="Times New Roman" w:cs="Times New Roman" w:eastAsia="Times New Roman" w:hAnsi="Times New Roman"/>
                <w:sz w:val="13"/>
                <w:szCs w:val="13"/>
                <w:color w:val="0000FF"/>
              </w:rPr>
              <w:t>630,702</w:t>
            </w:r>
          </w:p>
        </w:tc>
        <w:tc>
          <w:tcPr>
            <w:tcW w:w="4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By EDSS</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3"/>
          </w:tcPr>
          <w:p>
            <w:pPr>
              <w:jc w:val="center"/>
              <w:ind w:right="13"/>
              <w:spacing w:after="0"/>
              <w:rPr>
                <w:sz w:val="20"/>
                <w:szCs w:val="20"/>
                <w:color w:val="auto"/>
              </w:rPr>
            </w:pPr>
            <w:r>
              <w:rPr>
                <w:rFonts w:ascii="Times New Roman" w:cs="Times New Roman" w:eastAsia="Times New Roman" w:hAnsi="Times New Roman"/>
                <w:sz w:val="13"/>
                <w:szCs w:val="13"/>
                <w:color w:val="0000FF"/>
              </w:rPr>
              <w:t>1,663,007</w:t>
            </w:r>
          </w:p>
        </w:tc>
        <w:tc>
          <w:tcPr>
            <w:tcW w:w="280" w:type="dxa"/>
            <w:vAlign w:val="bottom"/>
          </w:tcPr>
          <w:p>
            <w:pPr>
              <w:spacing w:after="0"/>
              <w:rPr>
                <w:sz w:val="14"/>
                <w:szCs w:val="14"/>
                <w:color w:val="auto"/>
              </w:rPr>
            </w:pPr>
          </w:p>
        </w:tc>
        <w:tc>
          <w:tcPr>
            <w:tcW w:w="66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w w:val="91"/>
              </w:rPr>
              <w:t>I</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Holdings,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10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ind w:left="20"/>
              <w:spacing w:after="0" w:line="217" w:lineRule="exact"/>
              <w:rPr>
                <w:sz w:val="20"/>
                <w:szCs w:val="20"/>
                <w:color w:val="auto"/>
              </w:rPr>
            </w:pPr>
            <w:r>
              <w:rPr>
                <w:rFonts w:ascii="Times New Roman" w:cs="Times New Roman" w:eastAsia="Times New Roman" w:hAnsi="Times New Roman"/>
                <w:sz w:val="25"/>
                <w:szCs w:val="25"/>
                <w:color w:val="0000FF"/>
                <w:vertAlign w:val="subscript"/>
              </w:rPr>
              <w:t>LP</w:t>
            </w:r>
            <w:r>
              <w:rPr>
                <w:rFonts w:ascii="Times New Roman" w:cs="Times New Roman" w:eastAsia="Times New Roman" w:hAnsi="Times New Roman"/>
                <w:sz w:val="8"/>
                <w:szCs w:val="8"/>
                <w:color w:val="008000"/>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By LGI</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2"/>
          </w:tcPr>
          <w:p>
            <w:pPr>
              <w:jc w:val="center"/>
              <w:ind w:left="299"/>
              <w:spacing w:after="0"/>
              <w:rPr>
                <w:sz w:val="20"/>
                <w:szCs w:val="20"/>
                <w:color w:val="auto"/>
              </w:rPr>
            </w:pPr>
            <w:r>
              <w:rPr>
                <w:rFonts w:ascii="Times New Roman" w:cs="Times New Roman" w:eastAsia="Times New Roman" w:hAnsi="Times New Roman"/>
                <w:sz w:val="13"/>
                <w:szCs w:val="13"/>
                <w:color w:val="0000FF"/>
              </w:rPr>
              <w:t>23,244</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w w:val="91"/>
              </w:rPr>
              <w:t>I</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Fund II GP,</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10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LLC</w:t>
            </w:r>
            <w:r>
              <w:rPr>
                <w:rFonts w:ascii="Times New Roman" w:cs="Times New Roman" w:eastAsia="Times New Roman" w:hAnsi="Times New Roman"/>
                <w:sz w:val="17"/>
                <w:szCs w:val="17"/>
                <w:color w:val="008000"/>
                <w:vertAlign w:val="superscript"/>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gridSpan w:val="2"/>
          </w:tcPr>
          <w:p>
            <w:pPr>
              <w:jc w:val="center"/>
              <w:ind w:left="299"/>
              <w:spacing w:after="0"/>
              <w:rPr>
                <w:sz w:val="20"/>
                <w:szCs w:val="20"/>
                <w:color w:val="auto"/>
              </w:rPr>
            </w:pPr>
            <w:r>
              <w:rPr>
                <w:rFonts w:ascii="Times New Roman" w:cs="Times New Roman" w:eastAsia="Times New Roman" w:hAnsi="Times New Roman"/>
                <w:sz w:val="13"/>
                <w:szCs w:val="13"/>
                <w:color w:val="0000FF"/>
              </w:rPr>
              <w:t>17,326</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w w:val="91"/>
              </w:rPr>
              <w:t>I</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By spouse</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By LGI</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2"/>
          </w:tcPr>
          <w:p>
            <w:pPr>
              <w:jc w:val="center"/>
              <w:ind w:left="299"/>
              <w:spacing w:after="0"/>
              <w:rPr>
                <w:sz w:val="20"/>
                <w:szCs w:val="20"/>
                <w:color w:val="auto"/>
              </w:rPr>
            </w:pPr>
            <w:r>
              <w:rPr>
                <w:rFonts w:ascii="Times New Roman" w:cs="Times New Roman" w:eastAsia="Times New Roman" w:hAnsi="Times New Roman"/>
                <w:sz w:val="13"/>
                <w:szCs w:val="13"/>
                <w:color w:val="0000FF"/>
              </w:rPr>
              <w:t>175</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w w:val="91"/>
              </w:rPr>
              <w:t>I</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Fund III</w:t>
            </w:r>
          </w:p>
        </w:tc>
        <w:tc>
          <w:tcPr>
            <w:tcW w:w="0" w:type="dxa"/>
            <w:vAlign w:val="bottom"/>
          </w:tcPr>
          <w:p>
            <w:pPr>
              <w:spacing w:after="0"/>
              <w:rPr>
                <w:sz w:val="1"/>
                <w:szCs w:val="1"/>
                <w:color w:val="auto"/>
              </w:rPr>
            </w:pPr>
          </w:p>
        </w:tc>
      </w:tr>
      <w:tr>
        <w:trPr>
          <w:trHeight w:val="263"/>
        </w:trPr>
        <w:tc>
          <w:tcPr>
            <w:tcW w:w="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3"/>
                <w:szCs w:val="13"/>
                <w:color w:val="0000FF"/>
              </w:rPr>
              <w:t>GP, LLC</w:t>
            </w:r>
            <w:r>
              <w:rPr>
                <w:rFonts w:ascii="Times New Roman" w:cs="Times New Roman" w:eastAsia="Times New Roman" w:hAnsi="Times New Roman"/>
                <w:sz w:val="17"/>
                <w:szCs w:val="17"/>
                <w:color w:val="008000"/>
                <w:vertAlign w:val="superscript"/>
              </w:rPr>
              <w:t>(9)</w:t>
            </w: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22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600" w:type="dxa"/>
            <w:vAlign w:val="bottom"/>
            <w:tcBorders>
              <w:top w:val="single" w:sz="8" w:color="2C2C2C"/>
            </w:tcBorders>
            <w:gridSpan w:val="14"/>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00" w:type="dxa"/>
            <w:vAlign w:val="bottom"/>
            <w:gridSpan w:val="11"/>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2.</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2"/>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40" w:type="dxa"/>
            <w:vAlign w:val="bottom"/>
            <w:gridSpan w:val="2"/>
          </w:tcPr>
          <w:p>
            <w:pPr>
              <w:ind w:left="4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gridSpan w:val="2"/>
          </w:tcPr>
          <w:p>
            <w:pPr>
              <w:ind w:left="10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derivative</w:t>
            </w: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4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2"/>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Securities</w:t>
            </w: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4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(A) or Disposed of</w:t>
            </w: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Beneficially</w:t>
            </w: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40" w:type="dxa"/>
            <w:vAlign w:val="bottom"/>
            <w:gridSpan w:val="2"/>
          </w:tcPr>
          <w:p>
            <w:pPr>
              <w:ind w:left="4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(D) (Instr. 3, 4 and</w:t>
            </w: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4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jc w:val="right"/>
              <w:ind w:right="334"/>
              <w:spacing w:after="0"/>
              <w:rPr>
                <w:sz w:val="20"/>
                <w:szCs w:val="20"/>
                <w:color w:val="auto"/>
              </w:rPr>
            </w:pPr>
            <w:r>
              <w:rPr>
                <w:rFonts w:ascii="Arial" w:cs="Arial" w:eastAsia="Arial" w:hAnsi="Arial"/>
                <w:sz w:val="9"/>
                <w:szCs w:val="9"/>
                <w:b w:val="1"/>
                <w:bCs w:val="1"/>
                <w:color w:val="auto"/>
                <w:w w:val="99"/>
              </w:rPr>
              <w:t>5)</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Following</w:t>
            </w: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vMerge w:val="restart"/>
          </w:tcPr>
          <w:p>
            <w:pPr>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Transaction(s)</w:t>
            </w: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20" w:type="dxa"/>
            <w:vAlign w:val="bottom"/>
            <w:gridSpan w:val="2"/>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tcPr>
          <w:p>
            <w:pPr>
              <w:ind w:left="10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0"/>
                <w:szCs w:val="10"/>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transaction relate to withholding taxes for awards vesting on March 8, 2026.</w:t>
      </w:r>
    </w:p>
    <w:p>
      <w:pPr>
        <w:spacing w:after="0" w:line="40" w:lineRule="exact"/>
        <w:rPr>
          <w:rFonts w:ascii="Times New Roman" w:cs="Times New Roman" w:eastAsia="Times New Roman" w:hAnsi="Times New Roman"/>
          <w:sz w:val="10"/>
          <w:szCs w:val="10"/>
          <w:color w:val="008000"/>
        </w:rPr>
      </w:pPr>
    </w:p>
    <w:p>
      <w:pPr>
        <w:ind w:left="40" w:right="1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$41.06 to $42.05, inclusive. The reporting person undertakes to provide to LGI Homes, Inc., any security holder of LGI Homes, Inc., or the staff of the Securities and Exchange Commission, upon request, full information regarding the number of shares sold at each separate price within the ranges set forth in this footnote.</w:t>
      </w:r>
    </w:p>
    <w:p>
      <w:pPr>
        <w:spacing w:after="0" w:line="3" w:lineRule="exact"/>
        <w:rPr>
          <w:rFonts w:ascii="Times New Roman" w:cs="Times New Roman" w:eastAsia="Times New Roman" w:hAnsi="Times New Roman"/>
          <w:sz w:val="10"/>
          <w:szCs w:val="10"/>
          <w:color w:val="008000"/>
        </w:rPr>
      </w:pPr>
    </w:p>
    <w:p>
      <w:pPr>
        <w:ind w:left="40" w:right="1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$42.06 to $43.02, inclusive. The reporting person undertakes to provide to LGI Homes, Inc., any security holder of LGI Homes, Inc., or the staff of the Securities and Exchange Commission, upon request, full information regarding the number of shares sold at each separate price within the ranges set forth in this footnote.</w:t>
      </w:r>
    </w:p>
    <w:p>
      <w:pPr>
        <w:spacing w:after="0" w:line="3" w:lineRule="exact"/>
        <w:rPr>
          <w:rFonts w:ascii="Times New Roman" w:cs="Times New Roman" w:eastAsia="Times New Roman" w:hAnsi="Times New Roman"/>
          <w:sz w:val="10"/>
          <w:szCs w:val="10"/>
          <w:color w:val="008000"/>
        </w:rPr>
      </w:pPr>
    </w:p>
    <w:p>
      <w:pPr>
        <w:ind w:left="40" w:right="1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$43.06 to $43.67, inclusive. The reporting person undertakes to provide to LGI Homes, Inc., any security holder of LGI Homes, Inc., or the staff of the Securities and Exchange Commission, upon request, full information regarding the number of shares sold at each separate price within the ranges set forth in this footnote.</w:t>
      </w:r>
    </w:p>
    <w:p>
      <w:pPr>
        <w:spacing w:after="0" w:line="3" w:lineRule="exact"/>
        <w:rPr>
          <w:rFonts w:ascii="Times New Roman" w:cs="Times New Roman" w:eastAsia="Times New Roman" w:hAnsi="Times New Roman"/>
          <w:sz w:val="10"/>
          <w:szCs w:val="10"/>
          <w:color w:val="008000"/>
        </w:rPr>
      </w:pPr>
    </w:p>
    <w:p>
      <w:pPr>
        <w:ind w:left="40" w:right="1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$41.06 to $42.03, inclusive. The reporting person undertakes to provide to LGI Homes, Inc., any security holder of LGI Homes, Inc., or the staff of the Securities and Exchange Commission, upon request, full information regarding the number of shares sold at each separate price within the ranges set forth in this footnote.</w:t>
      </w:r>
    </w:p>
    <w:p>
      <w:pPr>
        <w:spacing w:after="0" w:line="3" w:lineRule="exact"/>
        <w:rPr>
          <w:rFonts w:ascii="Times New Roman" w:cs="Times New Roman" w:eastAsia="Times New Roman" w:hAnsi="Times New Roman"/>
          <w:sz w:val="10"/>
          <w:szCs w:val="10"/>
          <w:color w:val="008000"/>
        </w:rPr>
      </w:pPr>
    </w:p>
    <w:p>
      <w:pPr>
        <w:ind w:left="40" w:right="1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$42.06 to $43.05, inclusive. The reporting person undertakes to provide to LGI Homes, Inc., any security holder of LGI Homes, Inc., or the staff of the Securities and Exchange Commission, upon request, full information regarding the number of shares sold at each separate price within the ranges set forth in this footnote.</w:t>
      </w:r>
    </w:p>
    <w:p>
      <w:pPr>
        <w:spacing w:after="0" w:line="3" w:lineRule="exact"/>
        <w:rPr>
          <w:rFonts w:ascii="Times New Roman" w:cs="Times New Roman" w:eastAsia="Times New Roman" w:hAnsi="Times New Roman"/>
          <w:sz w:val="10"/>
          <w:szCs w:val="10"/>
          <w:color w:val="008000"/>
        </w:rPr>
      </w:pPr>
    </w:p>
    <w:p>
      <w:pPr>
        <w:ind w:left="40" w:right="1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$43.06 to $43.59, inclusive. The reporting person undertakes to provide to LGI Homes, Inc., any security holder of LGI Homes, Inc., or the staff of the Securities and Exchange Commission, upon request, full information regarding the number of shares sold at each separate price within the ranges set forth in this footnote.</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is the sole owner of the general partner of EDSS Holdings, LP, and a limited partner in EDSS Holdings, LP.</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is the sole owner of the entity.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Charles Merdian, Attorney-in-Fact</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03/10/2026</w:t>
            </w:r>
          </w:p>
        </w:tc>
      </w:tr>
      <w:tr>
        <w:trPr>
          <w:trHeight w:val="178"/>
        </w:trPr>
        <w:tc>
          <w:tcPr>
            <w:tcW w:w="6580" w:type="dxa"/>
            <w:vAlign w:val="bottom"/>
          </w:tcPr>
          <w:p>
            <w:pPr>
              <w:spacing w:after="0"/>
              <w:rPr>
                <w:sz w:val="15"/>
                <w:szCs w:val="15"/>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70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70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5140" TargetMode="External"/><Relationship Id="rId14" Type="http://schemas.openxmlformats.org/officeDocument/2006/relationships/hyperlink" Target="http://www.sec.gov/cgi-bin/browse-edgar?action=getcompany&amp;CIK=00015806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2026-03-10T16:55:18Z</dcterms:created>
  <dcterms:modified xsi:type="dcterms:W3CDTF">2026-03-10T16:55:18Z</dcterms:modified>
</cp:coreProperties>
</file>